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638925" cy="725716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1300" y="157008"/>
                          <a:ext cx="6629400" cy="724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SCUOLA PRIMARIA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A.S. 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CLASSE  _____________  SEZIONE  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Relazione Finale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1416.0000610351562" w:right="0" w:firstLine="2123.999938964843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degli inss. 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1416.0000610351562" w:right="0" w:firstLine="2123.999938964843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     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Allegati: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0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Schede rilevazione assenze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0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Grafici/tabelle esiti prove comuni/finali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0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Relazioni finali riunioni di sintesi, alunni con PDP, alunni in difficoltà di apprendimento, attività di recupero, attività di potenziamento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00" w:line="240"/>
                              <w:ind w:left="108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00" w:line="240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__________, li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420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638925" cy="7257163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72571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966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DISCIPLINARE SULLA PROGRAMMAZIONE ATTUATA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966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PRESENTAZIONE DELLA CLASSE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6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classe è composta da ________   alunni:    (_______  femmine e  ________  maschi).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6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presenti / non sono presenti   ____ alunni con disabilità proveniente da _______________________________________  .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6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data__________ l’alunno ____________________________________ si è trasferito ad altra scuola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SITUAZIONE DELLA CLASSE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allievi hanno mostrato nei confronti delle discipline un atteggiamento: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Molto positivo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positivo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abbastanza positivo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accettabile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talvolta negativo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una partecipazione: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produttiva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attiva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generalmente attiva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accettabile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talvolta negativa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 preparazione è: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soddisfacente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accettabile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globalmente eterogenea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complessivamente accettabile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non ancora accettabile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sono osservate lacune in merito a 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L’autonomia di lavoro è: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buona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accettabile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 complesso accettabile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non ancora adeguata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RAPPORTO DELLA CLASSE CON GLI INSEGNANTI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rapporto con gli insegnanti è stato: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costruttivo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abbastanza costruttivo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buono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talvolta difficoltoso a causa di ……………………………...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64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SVOLGIMENTO DELLA PROGRAMMAZIONE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contenuti della programmazione sono stati tutti effettivamente svolti.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sono stati svolti i seguenti contenuti:………………………………………………………………..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seguenti motivi ……………………………………………………………………………………………………………………………...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 i contenuti essenziali affrontati nelle diverse discipline.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 CONSEGUITI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obiettivi educativi generali sono stati: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pienamente acquisiti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acquisiti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sufficientemente acquisiti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non ancora acquisiti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Rispetto alla situazione di partenza ed alla sua evoluzione nel corso dell’anno, la classe: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complessivamente migliorata           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rimasta stabile                                                                               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peggiorata per i seguenti motivi:…………………………………………………………………………………………………………………………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27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obiettivi generali delle discipline sono stati perseguiti giungendo a risultati complessivamente: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molto positivi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positivi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abbastanza positivi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accettabili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non del tutto adeguati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inadeguati</w:t>
      </w:r>
    </w:p>
    <w:p w:rsidR="00000000" w:rsidDel="00000000" w:rsidP="00000000" w:rsidRDefault="00000000" w:rsidRPr="00000000" w14:paraId="00000039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sono osservate lacune in merito a 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L’autonomia di lavoro è </w:t>
        <w:tab/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adeguata</w:t>
        <w:tab/>
        <w:t xml:space="preserve">     </w:t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nel complesso adeguata        </w:t>
      </w:r>
      <w:r w:rsidDel="00000000" w:rsidR="00000000" w:rsidRPr="00000000">
        <w:rPr>
          <w:rFonts w:ascii="Webdings" w:cs="Webdings" w:eastAsia="Webdings" w:hAnsi="Webdings"/>
          <w:sz w:val="20"/>
          <w:szCs w:val="20"/>
          <w:rtl w:val="0"/>
        </w:rPr>
        <w:t xml:space="preserve">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per un gruppo di </w:t>
      </w:r>
    </w:p>
    <w:p w:rsidR="00000000" w:rsidDel="00000000" w:rsidP="00000000" w:rsidRDefault="00000000" w:rsidRPr="00000000" w14:paraId="0000003F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alunni non ancora adeguata per i seguenti motivi ………………………………………………………………….</w:t>
      </w:r>
    </w:p>
    <w:p w:rsidR="00000000" w:rsidDel="00000000" w:rsidP="00000000" w:rsidRDefault="00000000" w:rsidRPr="00000000" w14:paraId="00000041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27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relazione ai diversi livelli di partenza e alle capacità individuali, gli obiettivi delle discipline sono stati raggiunti in modo: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9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AVANZATO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seguenti allievi: ………………………………………………………..……………………………  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……………………………………………………………………………..………………………………………………….…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9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INTERMEDIO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seguenti allievi: ………………………....................................................................................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……………………………………………………………………………..……………………………………………………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seguenti allievi: ………………………………………………………………………………………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FASE DI PRIMA ACQUISIZIONE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seguenti allievi:…………………………………………………………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 grafici/tabelle relativi alle prove comuni per classi parallele o alle prove finali.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DIFFICOLT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PREVALENTI INCONTRATE  DAGLI ALUNNI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Memorizzazione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comprensione consegne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studio a casa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organizzazione                             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esecuzione dei compiti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concentrazione in classe  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gli allievi che hanno mostrato carenze di base di un certo rilievo, sono state operate le seguenti azioni di stimolo e attuati interventi di recupero personalizzato di seguito descritti:………………………………………….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seguenti alunni sono stati proposti obiettivi più limitati.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stata altresì compilata una griglia di osservazione per le abilità strumentali di lettura, scrittura e calcolo (allegata):</w:t>
      </w:r>
    </w:p>
    <w:tbl>
      <w:tblPr>
        <w:tblStyle w:val="Table1"/>
        <w:tblW w:w="9774.0" w:type="dxa"/>
        <w:jc w:val="left"/>
        <w:tblInd w:w="4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1"/>
        <w:gridCol w:w="6193"/>
        <w:tblGridChange w:id="0">
          <w:tblGrid>
            <w:gridCol w:w="3581"/>
            <w:gridCol w:w="6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Motivazioni 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seguenti alunni non hanno raggiunto gli obiettivi prefissati:</w:t>
      </w:r>
      <w:r w:rsidDel="00000000" w:rsidR="00000000" w:rsidRPr="00000000">
        <w:rPr>
          <w:rtl w:val="0"/>
        </w:rPr>
      </w:r>
    </w:p>
    <w:tbl>
      <w:tblPr>
        <w:tblStyle w:val="Table2"/>
        <w:tblW w:w="9774.0" w:type="dxa"/>
        <w:jc w:val="left"/>
        <w:tblInd w:w="4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1"/>
        <w:gridCol w:w="6193"/>
        <w:tblGridChange w:id="0">
          <w:tblGrid>
            <w:gridCol w:w="3581"/>
            <w:gridCol w:w="6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Motivazioni 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(*) Legenda: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ritmi di apprendimento lenti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gravi lacune di base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situazione personale di disagio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svantaggio socio-culturale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scarsa motivazione allo studio e/o impegno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difficoltà di relazione con coetanei e/o adulti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bassa autostima e scarsa fiducia in se stesso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7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difficoltà di concentrazione e/o memorizzazione e/o organizzazione del lavoro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INTERVENTI DI SOSTEGNO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 si è avvalsi della collaborazione: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6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dell’insegnante di sostegno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dell’assistente educativo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dell’insegnante di potenziamento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 ……………………………………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seguenti alunni:…………………………………………………………………………………………………..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.Il lavoro è stato svolto: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prevalentemente in classe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 piccoli gruppi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(altro)………………………………………………….</w:t>
      </w:r>
    </w:p>
    <w:p w:rsidR="00000000" w:rsidDel="00000000" w:rsidP="00000000" w:rsidRDefault="00000000" w:rsidRPr="00000000" w14:paraId="0000008D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le seguenti strategie:</w:t>
      </w:r>
    </w:p>
    <w:p w:rsidR="00000000" w:rsidDel="00000000" w:rsidP="00000000" w:rsidRDefault="00000000" w:rsidRPr="00000000" w14:paraId="0000008E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numPr>
          <w:ilvl w:val="0"/>
          <w:numId w:val="14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Esercizi di rinforzo;</w:t>
        <w:tab/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corsi di recupero disciplinari;</w:t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13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materiale differenziato;</w:t>
        <w:tab/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interventi dell’insegnante di sostegno;</w:t>
      </w:r>
    </w:p>
    <w:p w:rsidR="00000000" w:rsidDel="00000000" w:rsidP="00000000" w:rsidRDefault="00000000" w:rsidRPr="00000000" w14:paraId="00000091">
      <w:pPr>
        <w:widowControl w:val="1"/>
        <w:numPr>
          <w:ilvl w:val="0"/>
          <w:numId w:val="13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lavori in piccoli gruppo;</w:t>
        <w:tab/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interventi tempestivi in itinere durante le ore di insegnamento;</w:t>
      </w:r>
    </w:p>
    <w:p w:rsidR="00000000" w:rsidDel="00000000" w:rsidP="00000000" w:rsidRDefault="00000000" w:rsidRPr="00000000" w14:paraId="00000092">
      <w:pPr>
        <w:numPr>
          <w:ilvl w:val="0"/>
          <w:numId w:val="13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attività extra-curricolari;</w:t>
        <w:tab/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adesione a progetti particolari.</w:t>
      </w:r>
    </w:p>
    <w:p w:rsidR="00000000" w:rsidDel="00000000" w:rsidP="00000000" w:rsidRDefault="00000000" w:rsidRPr="00000000" w14:paraId="00000093">
      <w:pPr>
        <w:numPr>
          <w:ilvl w:val="0"/>
          <w:numId w:val="13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Altro _________________________________________________</w:t>
      </w:r>
    </w:p>
    <w:p w:rsidR="00000000" w:rsidDel="00000000" w:rsidP="00000000" w:rsidRDefault="00000000" w:rsidRPr="00000000" w14:paraId="00000094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Relazione su risultati degli interventi di sostegno allegata.</w:t>
      </w:r>
    </w:p>
    <w:p w:rsidR="00000000" w:rsidDel="00000000" w:rsidP="00000000" w:rsidRDefault="00000000" w:rsidRPr="00000000" w14:paraId="00000096">
      <w:pPr>
        <w:spacing w:after="0" w:before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 E STRUMENTI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presupposti metodologici e gli strumenti utilizzati ci si è attenuti a quanto stabilito nel piano di lavoro annuale.</w:t>
      </w:r>
    </w:p>
    <w:p w:rsidR="00000000" w:rsidDel="00000000" w:rsidP="00000000" w:rsidRDefault="00000000" w:rsidRPr="00000000" w14:paraId="0000009B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sintesi sono state privilegiate le seguenti metodologie:</w:t>
      </w:r>
    </w:p>
    <w:p w:rsidR="00000000" w:rsidDel="00000000" w:rsidP="00000000" w:rsidRDefault="00000000" w:rsidRPr="00000000" w14:paraId="0000009C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Metodo induttivo;</w:t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Metodo deduttivo;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Metodo scientifico;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Metodo esperienziale;</w:t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Lavoro di gruppo;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Ricerche individuali e/o di gruppo;</w:t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Problem solving;</w:t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Scoperta guidata;</w:t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Altro ………………………………</w:t>
      </w:r>
    </w:p>
    <w:p w:rsidR="00000000" w:rsidDel="00000000" w:rsidP="00000000" w:rsidRDefault="00000000" w:rsidRPr="00000000" w14:paraId="000000A6">
      <w:pPr>
        <w:spacing w:after="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UTILIZZATE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della classe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:………………………………………………………………………………………………..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Utilizzo: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Essenziale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parziale</w:t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frequente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della scuola e tecnologie: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sono stati utilizzati i laboratori e le tecnologie disponibili e accessibili in maniera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Sistematica</w:t>
        <w:tab/>
        <w:t xml:space="preserve">              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saltuaria</w:t>
        <w:tab/>
        <w:t xml:space="preserve">                      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non utilizzati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esterne: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sulle risorse disponibili in relazione al grado di adeguatezza: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RELATIVE AL COMPORTAMENTO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comportamento è andato progressivamente evolvendosi verso un maggior grado di maturità e responsabilità, tranne per gli alunni: ……………………………………………………………………..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Episodicamente e in via del tutto eccezionale si è fatto uso di annotazioni di richiamo personale.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stato necessario convocare le famiglie dei seguenti alunni per problemi disciplinari: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RAPPORTI CON 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genitori degli allievi sono stati contattati attraverso le consuete modalità dei colloqui individuali e generali.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particolare, la partecipazione della famiglia ai colloqui è stata: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frequente, di quasi tutti gli alunni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frequente, ma solo di alcuni alunni                                                              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generalmente solo ai colloqui pomeridiani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saltuaria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scarsa  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solo se sollecitata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FREQUENZA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alunni hanno frequentato regolarmente le lezioni ad eccezione dei seguenti alunni:…………………..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scheda di rilevazione delle assenze.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6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verifiche sono state sistematiche e coerenti, collocate al termine di ogni unità di lavoro, adeguate a quanto proposto e secondo il numero deliberato collegialmente.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6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6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state attuate con modalità diverse, così da rilevare i livelli di competenza relativi alle abilità da attivare, sotto forma di: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82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prove orali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scritte 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pratiche  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compiti autentici   </w:t>
      </w:r>
      <w:r w:rsidDel="00000000" w:rsidR="00000000" w:rsidRPr="00000000">
        <w:rPr>
          <w:rFonts w:ascii="Wingdings" w:cs="Wingdings" w:eastAsia="Wingdings" w:hAnsi="Wingding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altro………………………………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82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 è stata espressa in modo chiaro, trasparente e univoco, utilizzando i voti previsti dalla scheda, in base agli indicatori e ai descrittori stabiliti collegialmente,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 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8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 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state utilizzate rubriche valutative per le seguenti situazioni di apprendimento: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966" w:val="clear"/>
        <w:spacing w:after="0" w:before="0" w:line="240" w:lineRule="auto"/>
        <w:ind w:left="360" w:right="-79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ATTIVITA’ INTEGRATIVE ED EXTRACURRICOLARI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-7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-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Visite guidate, viaggi d’istruzione, progetti extracurricolari e altre esperienze in classe/gruppo che hanno coinvolto la classe:</w:t>
      </w: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6568"/>
        <w:tblGridChange w:id="0">
          <w:tblGrid>
            <w:gridCol w:w="3888"/>
            <w:gridCol w:w="656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Osservazioni – Contenuti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966" w:val="clear"/>
        <w:spacing w:after="0" w:before="0" w:line="240" w:lineRule="auto"/>
        <w:ind w:left="360" w:right="-79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INTERVENTI EFFETTUATI NEL CORSO DELL'ANNO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7"/>
        <w:gridCol w:w="3397"/>
        <w:gridCol w:w="3390"/>
        <w:tblGridChange w:id="0">
          <w:tblGrid>
            <w:gridCol w:w="3407"/>
            <w:gridCol w:w="3397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 alunni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e599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Recupero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e599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e599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Potenziamento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966" w:val="clear"/>
        <w:spacing w:after="0" w:before="0" w:line="240" w:lineRule="auto"/>
        <w:ind w:left="360" w:right="-7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SVOLTE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2.0" w:type="dxa"/>
        <w:jc w:val="left"/>
        <w:tblInd w:w="6.0" w:type="dxa"/>
        <w:tblLayout w:type="fixed"/>
        <w:tblLook w:val="0000"/>
      </w:tblPr>
      <w:tblGrid>
        <w:gridCol w:w="3789"/>
        <w:gridCol w:w="1472"/>
        <w:gridCol w:w="1487"/>
        <w:gridCol w:w="1628"/>
        <w:gridCol w:w="1816"/>
        <w:tblGridChange w:id="0">
          <w:tblGrid>
            <w:gridCol w:w="3789"/>
            <w:gridCol w:w="1472"/>
            <w:gridCol w:w="1487"/>
            <w:gridCol w:w="1628"/>
            <w:gridCol w:w="18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svolte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Curricolare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orario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Facoltativo/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Curricolare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in orario extrascolastico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Discipline coinvolte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Progetti su PTOF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Visite/ viaggi di istruzione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EVENTUALI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insegnanti del team pedagogico</w:t>
      </w:r>
    </w:p>
    <w:p w:rsidR="00000000" w:rsidDel="00000000" w:rsidP="00000000" w:rsidRDefault="00000000" w:rsidRPr="00000000" w14:paraId="0000017F">
      <w:pPr>
        <w:widowControl w:val="1"/>
        <w:spacing w:after="0" w:before="0" w:line="360" w:lineRule="auto"/>
        <w:ind w:left="60" w:right="278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" w:right="278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ebdings"/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2">
    <w:lvl w:ilvl="0">
      <w:start w:val="0"/>
      <w:numFmt w:val="bullet"/>
      <w:lvlText w:val="◻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4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◻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□"/>
      <w:lvlJc w:val="left"/>
      <w:pPr>
        <w:ind w:left="420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0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0" w:before="0" w:lineRule="auto"/>
      <w:jc w:val="center"/>
    </w:pPr>
    <w:rPr>
      <w:rFonts w:ascii="Arial Rounded" w:cs="Arial Rounded" w:eastAsia="Arial Rounded" w:hAnsi="Arial Rounded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A19DE"/>
    <w:pPr>
      <w:widowControl w:val="0"/>
      <w:spacing w:after="100" w:before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 w:val="1"/>
    <w:rsid w:val="00A64FD7"/>
    <w:pPr>
      <w:keepNext w:val="1"/>
      <w:widowControl w:val="1"/>
      <w:spacing w:after="0" w:before="0"/>
      <w:jc w:val="center"/>
      <w:outlineLvl w:val="0"/>
    </w:pPr>
    <w:rPr>
      <w:rFonts w:ascii="Arial Rounded MT Bold" w:hAnsi="Arial Rounded MT Bold"/>
      <w:snapToGrid w:val="1"/>
      <w:sz w:val="32"/>
      <w:lang w:eastAsia="x-none" w:val="x-none"/>
    </w:rPr>
  </w:style>
  <w:style w:type="paragraph" w:styleId="Titolo2">
    <w:name w:val="heading 2"/>
    <w:basedOn w:val="Normale"/>
    <w:next w:val="Normale"/>
    <w:link w:val="Titolo2Carattere"/>
    <w:qFormat w:val="1"/>
    <w:rsid w:val="00AA19DE"/>
    <w:pPr>
      <w:keepNext w:val="1"/>
      <w:jc w:val="right"/>
      <w:outlineLvl w:val="1"/>
    </w:pPr>
    <w:rPr>
      <w:rFonts w:ascii="Arial" w:hAnsi="Arial"/>
      <w:b w:val="1"/>
      <w:sz w:val="18"/>
      <w:lang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12C49"/>
    <w:pPr>
      <w:widowControl w:val="1"/>
      <w:spacing w:after="0" w:before="0"/>
    </w:pPr>
    <w:rPr>
      <w:rFonts w:ascii="Tahoma" w:eastAsia="Calibri" w:hAnsi="Tahoma"/>
      <w:snapToGrid w:val="1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212C49"/>
    <w:rPr>
      <w:rFonts w:ascii="Tahoma" w:cs="Tahoma" w:hAnsi="Tahoma"/>
      <w:sz w:val="16"/>
      <w:szCs w:val="16"/>
    </w:rPr>
  </w:style>
  <w:style w:type="character" w:styleId="Titolo2Carattere" w:customStyle="1">
    <w:name w:val="Titolo 2 Carattere"/>
    <w:link w:val="Titolo2"/>
    <w:rsid w:val="00AA19DE"/>
    <w:rPr>
      <w:rFonts w:ascii="Arial" w:cs="Times New Roman" w:eastAsia="Times New Roman" w:hAnsi="Arial"/>
      <w:b w:val="1"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AA19DE"/>
    <w:rPr>
      <w:rFonts w:ascii="Times New Roman" w:cs="Times New Roman" w:eastAsia="Times New Roman" w:hAnsi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 w:val="1"/>
      <w:tabs>
        <w:tab w:val="center" w:pos="4819"/>
        <w:tab w:val="right" w:pos="9638"/>
      </w:tabs>
      <w:spacing w:after="0" w:before="0"/>
    </w:pPr>
    <w:rPr>
      <w:snapToGrid w:val="1"/>
      <w:lang w:val="x-none"/>
    </w:rPr>
  </w:style>
  <w:style w:type="character" w:styleId="IntestazioneCarattere" w:customStyle="1">
    <w:name w:val="Intestazione Carattere"/>
    <w:link w:val="Intestazione"/>
    <w:uiPriority w:val="99"/>
    <w:rsid w:val="00AA19DE"/>
    <w:rPr>
      <w:rFonts w:ascii="Times New Roman" w:cs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orpotesto">
    <w:name w:val="Body Text"/>
    <w:basedOn w:val="Normale"/>
    <w:link w:val="CorpotestoCarattere"/>
    <w:unhideWhenUsed w:val="1"/>
    <w:rsid w:val="001423C8"/>
    <w:pPr>
      <w:widowControl w:val="1"/>
      <w:spacing w:afterAutospacing="1" w:beforeAutospacing="1"/>
      <w:jc w:val="both"/>
    </w:pPr>
    <w:rPr>
      <w:snapToGrid w:val="1"/>
      <w:lang w:val="x-none"/>
    </w:rPr>
  </w:style>
  <w:style w:type="character" w:styleId="CorpotestoCarattere" w:customStyle="1">
    <w:name w:val="Corpo testo Carattere"/>
    <w:link w:val="Corpotesto"/>
    <w:rsid w:val="001423C8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Titolo1Carattere" w:customStyle="1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styleId="Standard" w:customStyle="1">
    <w:name w:val="Standard"/>
    <w:rsid w:val="00E906A4"/>
    <w:pPr>
      <w:widowControl w:val="0"/>
      <w:suppressAutoHyphens w:val="1"/>
      <w:autoSpaceDN w:val="0"/>
      <w:textAlignment w:val="baseline"/>
    </w:pPr>
    <w:rPr>
      <w:rFonts w:ascii="Times New Roman" w:cs="Tahoma" w:eastAsia="Arial Unicode MS" w:hAnsi="Times New Roman"/>
      <w:kern w:val="3"/>
      <w:sz w:val="24"/>
      <w:szCs w:val="24"/>
    </w:rPr>
  </w:style>
  <w:style w:type="paragraph" w:styleId="Header" w:customStyle="1">
    <w:name w:val="Header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eastAsia="ja-JP" w:val="en-US"/>
    </w:rPr>
  </w:style>
  <w:style w:type="paragraph" w:styleId="Titolo31" w:customStyle="1">
    <w:name w:val="Titolo 31"/>
    <w:basedOn w:val="Standard"/>
    <w:next w:val="Standard"/>
    <w:autoRedefine w:val="1"/>
    <w:rsid w:val="00845ECD"/>
    <w:pPr>
      <w:keepNext w:val="1"/>
      <w:widowControl w:val="1"/>
      <w:spacing w:after="57"/>
      <w:outlineLvl w:val="2"/>
    </w:pPr>
    <w:rPr>
      <w:rFonts w:ascii="Arial Narrow" w:cs="Times New Roman" w:eastAsia="Times New Roman" w:hAnsi="Arial Narrow"/>
      <w:b w:val="1"/>
      <w:color w:val="548dd4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db+WO2hs9eUDTROko81twciEg==">CgMxLjA4AHIhMTM5NDI3aDN0X01FYzdYNEdXNUxvNEx0T2JidTVmaF9v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2024-02-28T13:46:00Z</dcterms:created>
  <dc:creator>Patrizia Calanchini Monti</dc:creator>
</cp:coreProperties>
</file>